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oter2.xml" ContentType="application/vnd.openxmlformats-officedocument.wordprocessingml.footer+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2.xml" Id="rId1" /></Relationships>
</file>

<file path=word/document2.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oKlavuzu"/>
        <w:tblW w:w="0" w:type="auto"/>
        <w:tblLook w:val="04A0" w:firstRow="1" w:lastRow="0" w:firstColumn="1" w:lastColumn="0" w:noHBand="0" w:noVBand="1"/>
      </w:tblPr>
      <w:tblGrid>
        <w:gridCol w:w="10284"/>
      </w:tblGrid>
      <w:tr w:rsidR="00C90B6E" w:rsidTr="0079705F" w14:paraId="60E5FF3A" w14:textId="77777777">
        <w:trPr>
          <w:trHeight w:val="9809"/>
        </w:trPr>
        <w:tc>
          <w:tcPr>
            <w:tcW w:w="10284" w:type="dxa"/>
          </w:tcPr>
          <w:p w:rsidRPr="00B07BCE" w:rsidR="00B07BCE" w:rsidP="00B07BCE" w:rsidRDefault="00B07BCE" w14:paraId="2F528675" w14:textId="77777777">
            <w:pPr>
              <w:pStyle w:val="NormalWeb"/>
              <w:spacing w:line="276" w:lineRule="auto"/>
              <w:rPr>
                <w:rFonts w:asciiTheme="minorHAnsi" w:hAnsiTheme="minorHAnsi" w:cstheme="minorHAnsi"/>
              </w:rPr>
            </w:pPr>
            <w:r w:rsidRPr="00B07BCE">
              <w:rPr>
                <w:rFonts w:asciiTheme="minorHAnsi" w:hAnsiTheme="minorHAnsi" w:cstheme="minorHAnsi"/>
                <w:b/>
                <w:bCs/>
              </w:rPr>
              <w:t>1. AMAÇ:</w:t>
            </w:r>
          </w:p>
          <w:p w:rsidRPr="00B07BCE" w:rsidR="00B07BCE" w:rsidP="00B07BCE" w:rsidRDefault="00B07BCE" w14:paraId="0BFD04CF" w14:textId="77777777">
            <w:pPr>
              <w:pStyle w:val="NormalWeb"/>
              <w:spacing w:line="276" w:lineRule="auto"/>
              <w:rPr>
                <w:rFonts w:asciiTheme="minorHAnsi" w:hAnsiTheme="minorHAnsi" w:cstheme="minorHAnsi"/>
              </w:rPr>
            </w:pPr>
            <w:r w:rsidRPr="00B07BCE">
              <w:rPr>
                <w:rFonts w:asciiTheme="minorHAnsi" w:hAnsiTheme="minorHAnsi" w:cstheme="minorHAnsi"/>
              </w:rPr>
              <w:t>Üniversitemize satın alma, devir, bağış veya üretim yoluyla gelen her türlü mal, malzeme ve demirbaşın ambara/depoya teslim alınması, fiziki ve belgesel kontrollerinin yapılması, muayene kabul süreçlerinin takibi ile stok alanlarına güvenli şekilde kabul edilmesine ilişkin usul ve esasları belirlemektir.</w:t>
            </w:r>
          </w:p>
          <w:p w:rsidRPr="00B07BCE" w:rsidR="00B07BCE" w:rsidP="00B07BCE" w:rsidRDefault="00B07BCE" w14:paraId="04AE2590" w14:textId="77777777">
            <w:pPr>
              <w:pStyle w:val="NormalWeb"/>
              <w:spacing w:line="276" w:lineRule="auto"/>
              <w:rPr>
                <w:rFonts w:asciiTheme="minorHAnsi" w:hAnsiTheme="minorHAnsi" w:cstheme="minorHAnsi"/>
              </w:rPr>
            </w:pPr>
            <w:r w:rsidRPr="00B07BCE">
              <w:rPr>
                <w:rFonts w:asciiTheme="minorHAnsi" w:hAnsiTheme="minorHAnsi" w:cstheme="minorHAnsi"/>
                <w:b/>
                <w:bCs/>
              </w:rPr>
              <w:t>2. KAPSAM:</w:t>
            </w:r>
          </w:p>
          <w:p w:rsidRPr="00B07BCE" w:rsidR="00B07BCE" w:rsidP="00B07BCE" w:rsidRDefault="00B07BCE" w14:paraId="27E3A6CF" w14:textId="77777777">
            <w:pPr>
              <w:pStyle w:val="NormalWeb"/>
              <w:spacing w:line="276" w:lineRule="auto"/>
              <w:rPr>
                <w:rFonts w:asciiTheme="minorHAnsi" w:hAnsiTheme="minorHAnsi" w:cstheme="minorHAnsi"/>
              </w:rPr>
            </w:pPr>
            <w:r w:rsidRPr="00B07BCE">
              <w:rPr>
                <w:rFonts w:asciiTheme="minorHAnsi" w:hAnsiTheme="minorHAnsi" w:cstheme="minorHAnsi"/>
              </w:rPr>
              <w:t>İdari ve Mali İşler Daire Başkanlığı Taşınır Kayıt ve Kontrol Şube Müdürlüğü depolarını, depolara teslim edilen tüm mal ve malzemeleri, yüklenici/tedarikçi firma yetkililerini ve depoda görevli tüm personeli kapsar.</w:t>
            </w:r>
          </w:p>
          <w:p w:rsidRPr="00B07BCE" w:rsidR="00B07BCE" w:rsidP="00B07BCE" w:rsidRDefault="00B07BCE" w14:paraId="63830E17" w14:textId="77777777">
            <w:pPr>
              <w:pStyle w:val="NormalWeb"/>
              <w:spacing w:line="276" w:lineRule="auto"/>
              <w:rPr>
                <w:rFonts w:asciiTheme="minorHAnsi" w:hAnsiTheme="minorHAnsi" w:cstheme="minorHAnsi"/>
              </w:rPr>
            </w:pPr>
            <w:r w:rsidRPr="00B07BCE">
              <w:rPr>
                <w:rFonts w:asciiTheme="minorHAnsi" w:hAnsiTheme="minorHAnsi" w:cstheme="minorHAnsi"/>
                <w:b/>
                <w:bCs/>
              </w:rPr>
              <w:t>3. SORUMLULAR:</w:t>
            </w:r>
          </w:p>
          <w:p w:rsidRPr="00B07BCE" w:rsidR="00B07BCE" w:rsidP="00B07BCE" w:rsidRDefault="00B07BCE" w14:paraId="35C07FB8" w14:textId="77777777">
            <w:pPr>
              <w:pStyle w:val="NormalWeb"/>
              <w:numPr>
                <w:ilvl w:val="0"/>
                <w:numId w:val="6"/>
              </w:numPr>
              <w:spacing w:line="276" w:lineRule="auto"/>
              <w:rPr>
                <w:rFonts w:asciiTheme="minorHAnsi" w:hAnsiTheme="minorHAnsi" w:cstheme="minorHAnsi"/>
              </w:rPr>
            </w:pPr>
            <w:r w:rsidRPr="00B07BCE">
              <w:rPr>
                <w:rFonts w:asciiTheme="minorHAnsi" w:hAnsiTheme="minorHAnsi" w:cstheme="minorHAnsi"/>
              </w:rPr>
              <w:t>Taşınır Kayıt ve Kontrol Şube Müdürü</w:t>
            </w:r>
          </w:p>
          <w:p w:rsidRPr="00B07BCE" w:rsidR="00B07BCE" w:rsidP="00B07BCE" w:rsidRDefault="00B07BCE" w14:paraId="34F076E2" w14:textId="77777777">
            <w:pPr>
              <w:pStyle w:val="NormalWeb"/>
              <w:numPr>
                <w:ilvl w:val="0"/>
                <w:numId w:val="6"/>
              </w:numPr>
              <w:spacing w:line="276" w:lineRule="auto"/>
              <w:rPr>
                <w:rFonts w:asciiTheme="minorHAnsi" w:hAnsiTheme="minorHAnsi" w:cstheme="minorHAnsi"/>
              </w:rPr>
            </w:pPr>
            <w:r w:rsidRPr="00B07BCE">
              <w:rPr>
                <w:rFonts w:asciiTheme="minorHAnsi" w:hAnsiTheme="minorHAnsi" w:cstheme="minorHAnsi"/>
              </w:rPr>
              <w:t>Taşınır Kayıt ve Kontrol Yetkilisi</w:t>
            </w:r>
          </w:p>
          <w:p w:rsidRPr="00B07BCE" w:rsidR="00B07BCE" w:rsidP="00B07BCE" w:rsidRDefault="00B07BCE" w14:paraId="080D890F" w14:textId="77777777">
            <w:pPr>
              <w:pStyle w:val="NormalWeb"/>
              <w:numPr>
                <w:ilvl w:val="0"/>
                <w:numId w:val="6"/>
              </w:numPr>
              <w:spacing w:line="276" w:lineRule="auto"/>
              <w:rPr>
                <w:rFonts w:asciiTheme="minorHAnsi" w:hAnsiTheme="minorHAnsi" w:cstheme="minorHAnsi"/>
              </w:rPr>
            </w:pPr>
            <w:r w:rsidRPr="00B07BCE">
              <w:rPr>
                <w:rFonts w:asciiTheme="minorHAnsi" w:hAnsiTheme="minorHAnsi" w:cstheme="minorHAnsi"/>
              </w:rPr>
              <w:t>Depo Görevlileri / Ambar Personeli</w:t>
            </w:r>
          </w:p>
          <w:p w:rsidRPr="00B07BCE" w:rsidR="00B07BCE" w:rsidP="00B07BCE" w:rsidRDefault="00B07BCE" w14:paraId="0A4FA678" w14:textId="77777777">
            <w:pPr>
              <w:pStyle w:val="NormalWeb"/>
              <w:numPr>
                <w:ilvl w:val="0"/>
                <w:numId w:val="6"/>
              </w:numPr>
              <w:spacing w:line="276" w:lineRule="auto"/>
              <w:rPr>
                <w:rFonts w:asciiTheme="minorHAnsi" w:hAnsiTheme="minorHAnsi" w:cstheme="minorHAnsi"/>
              </w:rPr>
            </w:pPr>
            <w:r w:rsidRPr="00B07BCE">
              <w:rPr>
                <w:rFonts w:asciiTheme="minorHAnsi" w:hAnsiTheme="minorHAnsi" w:cstheme="minorHAnsi"/>
              </w:rPr>
              <w:t>Muayene ve Kabul Komisyonu Üyeleri</w:t>
            </w:r>
          </w:p>
          <w:p w:rsidRPr="00B07BCE" w:rsidR="00B07BCE" w:rsidP="00B07BCE" w:rsidRDefault="00B07BCE" w14:paraId="2CB20EE7" w14:textId="77777777">
            <w:pPr>
              <w:pStyle w:val="NormalWeb"/>
              <w:spacing w:line="276" w:lineRule="auto"/>
              <w:rPr>
                <w:rFonts w:asciiTheme="minorHAnsi" w:hAnsiTheme="minorHAnsi" w:cstheme="minorHAnsi"/>
              </w:rPr>
            </w:pPr>
            <w:r w:rsidRPr="00B07BCE">
              <w:rPr>
                <w:rFonts w:asciiTheme="minorHAnsi" w:hAnsiTheme="minorHAnsi" w:cstheme="minorHAnsi"/>
                <w:b/>
                <w:bCs/>
              </w:rPr>
              <w:t>4. UYGULAMA ADIMLARI:</w:t>
            </w:r>
          </w:p>
          <w:p w:rsidRPr="00B07BCE" w:rsidR="00B07BCE" w:rsidP="00B07BCE" w:rsidRDefault="00B07BCE" w14:paraId="45F28E6E" w14:textId="77777777">
            <w:pPr>
              <w:pStyle w:val="NormalWeb"/>
              <w:numPr>
                <w:ilvl w:val="0"/>
                <w:numId w:val="7"/>
              </w:numPr>
              <w:spacing w:line="276" w:lineRule="auto"/>
              <w:rPr>
                <w:rFonts w:asciiTheme="minorHAnsi" w:hAnsiTheme="minorHAnsi" w:cstheme="minorHAnsi"/>
              </w:rPr>
            </w:pPr>
            <w:r w:rsidRPr="00B07BCE">
              <w:rPr>
                <w:rFonts w:asciiTheme="minorHAnsi" w:hAnsiTheme="minorHAnsi" w:cstheme="minorHAnsi"/>
                <w:b/>
                <w:bCs/>
              </w:rPr>
              <w:t xml:space="preserve">Adım </w:t>
            </w:r>
            <w:proofErr w:type="gramStart"/>
            <w:r w:rsidRPr="00B07BCE">
              <w:rPr>
                <w:rFonts w:asciiTheme="minorHAnsi" w:hAnsiTheme="minorHAnsi" w:cstheme="minorHAnsi"/>
                <w:b/>
                <w:bCs/>
              </w:rPr>
              <w:t>1 -</w:t>
            </w:r>
            <w:proofErr w:type="gramEnd"/>
            <w:r w:rsidRPr="00B07BCE">
              <w:rPr>
                <w:rFonts w:asciiTheme="minorHAnsi" w:hAnsiTheme="minorHAnsi" w:cstheme="minorHAnsi"/>
                <w:b/>
                <w:bCs/>
              </w:rPr>
              <w:t xml:space="preserve"> Sevk Belgesi ve Ön Kontrol:</w:t>
            </w:r>
            <w:r w:rsidRPr="00B07BCE">
              <w:rPr>
                <w:rFonts w:asciiTheme="minorHAnsi" w:hAnsiTheme="minorHAnsi" w:cstheme="minorHAnsi"/>
              </w:rPr>
              <w:t xml:space="preserve"> Depoya getirilen malzemelerin sevk irsaliyesi, fatura veya teslim-tesellüm belgesi incelenir. Sipariş emri/satın alma formu ile belgedeki bilgilerin (ürün adı, miktarı, firma bilgisi) uyuşup uyuşmadığı kontrol edilir.</w:t>
            </w:r>
          </w:p>
          <w:p w:rsidRPr="00B07BCE" w:rsidR="00B07BCE" w:rsidP="00B07BCE" w:rsidRDefault="00B07BCE" w14:paraId="054EFBFD" w14:textId="77777777">
            <w:pPr>
              <w:pStyle w:val="NormalWeb"/>
              <w:numPr>
                <w:ilvl w:val="0"/>
                <w:numId w:val="7"/>
              </w:numPr>
              <w:spacing w:line="276" w:lineRule="auto"/>
              <w:rPr>
                <w:rFonts w:asciiTheme="minorHAnsi" w:hAnsiTheme="minorHAnsi" w:cstheme="minorHAnsi"/>
              </w:rPr>
            </w:pPr>
            <w:r w:rsidRPr="00B07BCE">
              <w:rPr>
                <w:rFonts w:asciiTheme="minorHAnsi" w:hAnsiTheme="minorHAnsi" w:cstheme="minorHAnsi"/>
                <w:b/>
                <w:bCs/>
              </w:rPr>
              <w:t xml:space="preserve">Adım </w:t>
            </w:r>
            <w:proofErr w:type="gramStart"/>
            <w:r w:rsidRPr="00B07BCE">
              <w:rPr>
                <w:rFonts w:asciiTheme="minorHAnsi" w:hAnsiTheme="minorHAnsi" w:cstheme="minorHAnsi"/>
                <w:b/>
                <w:bCs/>
              </w:rPr>
              <w:t>2 -</w:t>
            </w:r>
            <w:proofErr w:type="gramEnd"/>
            <w:r w:rsidRPr="00B07BCE">
              <w:rPr>
                <w:rFonts w:asciiTheme="minorHAnsi" w:hAnsiTheme="minorHAnsi" w:cstheme="minorHAnsi"/>
                <w:b/>
                <w:bCs/>
              </w:rPr>
              <w:t xml:space="preserve"> Fiziki Ambalaj ve Hasar Kontrolü:</w:t>
            </w:r>
            <w:r w:rsidRPr="00B07BCE">
              <w:rPr>
                <w:rFonts w:asciiTheme="minorHAnsi" w:hAnsiTheme="minorHAnsi" w:cstheme="minorHAnsi"/>
              </w:rPr>
              <w:t xml:space="preserve"> Malzemelerin koli, palet veya ambalajlarında patlama, yırtılma, ıslanma veya kırılma gibi hasar olup olmadığı incelenir. Ambalajı hasarlı olan malzemeler teslim alınmaz veya hasar durumu irsaliye üzerine şerh düşülerek tutanak altına alınır.</w:t>
            </w:r>
          </w:p>
          <w:p w:rsidRPr="00B07BCE" w:rsidR="00B07BCE" w:rsidP="00B07BCE" w:rsidRDefault="00B07BCE" w14:paraId="4225CD36" w14:textId="77777777">
            <w:pPr>
              <w:pStyle w:val="NormalWeb"/>
              <w:numPr>
                <w:ilvl w:val="0"/>
                <w:numId w:val="7"/>
              </w:numPr>
              <w:spacing w:line="276" w:lineRule="auto"/>
              <w:rPr>
                <w:rFonts w:asciiTheme="minorHAnsi" w:hAnsiTheme="minorHAnsi" w:cstheme="minorHAnsi"/>
              </w:rPr>
            </w:pPr>
            <w:r w:rsidRPr="00B07BCE">
              <w:rPr>
                <w:rFonts w:asciiTheme="minorHAnsi" w:hAnsiTheme="minorHAnsi" w:cstheme="minorHAnsi"/>
                <w:b/>
                <w:bCs/>
              </w:rPr>
              <w:t xml:space="preserve">Adım </w:t>
            </w:r>
            <w:proofErr w:type="gramStart"/>
            <w:r w:rsidRPr="00B07BCE">
              <w:rPr>
                <w:rFonts w:asciiTheme="minorHAnsi" w:hAnsiTheme="minorHAnsi" w:cstheme="minorHAnsi"/>
                <w:b/>
                <w:bCs/>
              </w:rPr>
              <w:t>3 -</w:t>
            </w:r>
            <w:proofErr w:type="gramEnd"/>
            <w:r w:rsidRPr="00B07BCE">
              <w:rPr>
                <w:rFonts w:asciiTheme="minorHAnsi" w:hAnsiTheme="minorHAnsi" w:cstheme="minorHAnsi"/>
                <w:b/>
                <w:bCs/>
              </w:rPr>
              <w:t xml:space="preserve"> Miktar Sayımı ve Gelen Malzemenin İndirilmesi:</w:t>
            </w:r>
            <w:r w:rsidRPr="00B07BCE">
              <w:rPr>
                <w:rFonts w:asciiTheme="minorHAnsi" w:hAnsiTheme="minorHAnsi" w:cstheme="minorHAnsi"/>
              </w:rPr>
              <w:t xml:space="preserve"> Malzemeler depo personeli gözetiminde emniyetli şekilde depoya indirilir. Sayım, tartım veya ölçüm yapılarak sevk belgesindeki miktar ile fiili miktar karşılaştırılır.</w:t>
            </w:r>
          </w:p>
          <w:p w:rsidRPr="00B07BCE" w:rsidR="00B07BCE" w:rsidP="00B07BCE" w:rsidRDefault="00B07BCE" w14:paraId="3F3E6237" w14:textId="77777777">
            <w:pPr>
              <w:pStyle w:val="NormalWeb"/>
              <w:numPr>
                <w:ilvl w:val="0"/>
                <w:numId w:val="7"/>
              </w:numPr>
              <w:spacing w:line="276" w:lineRule="auto"/>
              <w:rPr>
                <w:rFonts w:asciiTheme="minorHAnsi" w:hAnsiTheme="minorHAnsi" w:cstheme="minorHAnsi"/>
              </w:rPr>
            </w:pPr>
            <w:r w:rsidRPr="00B07BCE">
              <w:rPr>
                <w:rFonts w:asciiTheme="minorHAnsi" w:hAnsiTheme="minorHAnsi" w:cstheme="minorHAnsi"/>
                <w:b/>
                <w:bCs/>
              </w:rPr>
              <w:t xml:space="preserve">Adım </w:t>
            </w:r>
            <w:proofErr w:type="gramStart"/>
            <w:r w:rsidRPr="00B07BCE">
              <w:rPr>
                <w:rFonts w:asciiTheme="minorHAnsi" w:hAnsiTheme="minorHAnsi" w:cstheme="minorHAnsi"/>
                <w:b/>
                <w:bCs/>
              </w:rPr>
              <w:t>4 -</w:t>
            </w:r>
            <w:proofErr w:type="gramEnd"/>
            <w:r w:rsidRPr="00B07BCE">
              <w:rPr>
                <w:rFonts w:asciiTheme="minorHAnsi" w:hAnsiTheme="minorHAnsi" w:cstheme="minorHAnsi"/>
                <w:b/>
                <w:bCs/>
              </w:rPr>
              <w:t xml:space="preserve"> Muayene ve Kabul İşlemlerinin Başlatılması:</w:t>
            </w:r>
            <w:r w:rsidRPr="00B07BCE">
              <w:rPr>
                <w:rFonts w:asciiTheme="minorHAnsi" w:hAnsiTheme="minorHAnsi" w:cstheme="minorHAnsi"/>
              </w:rPr>
              <w:t xml:space="preserve"> Miktar ve fiziki kontrolü tamamlanan malzemeler için ilgili Muayene ve Kabul Komisyonuna bilgi verilir. Malzemeler teknik şartnameye ve numuneye uygunluk açısından komisyon tarafından incelenir ve "Muayene ve Kabul Tutanağı" düzenlenir.</w:t>
            </w:r>
          </w:p>
          <w:p w:rsidRPr="00B07BCE" w:rsidR="00B07BCE" w:rsidP="00B07BCE" w:rsidRDefault="00B07BCE" w14:paraId="574AAA67" w14:textId="77777777">
            <w:pPr>
              <w:pStyle w:val="NormalWeb"/>
              <w:numPr>
                <w:ilvl w:val="0"/>
                <w:numId w:val="7"/>
              </w:numPr>
              <w:spacing w:line="276" w:lineRule="auto"/>
              <w:rPr>
                <w:rFonts w:asciiTheme="minorHAnsi" w:hAnsiTheme="minorHAnsi" w:cstheme="minorHAnsi"/>
              </w:rPr>
            </w:pPr>
            <w:r w:rsidRPr="00B07BCE">
              <w:rPr>
                <w:rFonts w:asciiTheme="minorHAnsi" w:hAnsiTheme="minorHAnsi" w:cstheme="minorHAnsi"/>
                <w:b/>
                <w:bCs/>
              </w:rPr>
              <w:lastRenderedPageBreak/>
              <w:t xml:space="preserve">Adım </w:t>
            </w:r>
            <w:proofErr w:type="gramStart"/>
            <w:r w:rsidRPr="00B07BCE">
              <w:rPr>
                <w:rFonts w:asciiTheme="minorHAnsi" w:hAnsiTheme="minorHAnsi" w:cstheme="minorHAnsi"/>
                <w:b/>
                <w:bCs/>
              </w:rPr>
              <w:t>5 -</w:t>
            </w:r>
            <w:proofErr w:type="gramEnd"/>
            <w:r w:rsidRPr="00B07BCE">
              <w:rPr>
                <w:rFonts w:asciiTheme="minorHAnsi" w:hAnsiTheme="minorHAnsi" w:cstheme="minorHAnsi"/>
                <w:b/>
                <w:bCs/>
              </w:rPr>
              <w:t xml:space="preserve"> TİF Giriş Kaydı:</w:t>
            </w:r>
            <w:r w:rsidRPr="00B07BCE">
              <w:rPr>
                <w:rFonts w:asciiTheme="minorHAnsi" w:hAnsiTheme="minorHAnsi" w:cstheme="minorHAnsi"/>
              </w:rPr>
              <w:t xml:space="preserve"> Muayene ve kabulü onaylanan malzemeler için Taşınır Kayıt ve Kontrol Yetkilisi tarafından sistem üzerinden Taşınır İşlem Fişi (TİF) düzenlenerek resmi stok giriş kaydı yapılır.</w:t>
            </w:r>
          </w:p>
          <w:p w:rsidRPr="00B07BCE" w:rsidR="00B07BCE" w:rsidP="00B07BCE" w:rsidRDefault="00B07BCE" w14:paraId="667803C3" w14:textId="77777777">
            <w:pPr>
              <w:pStyle w:val="NormalWeb"/>
              <w:numPr>
                <w:ilvl w:val="0"/>
                <w:numId w:val="7"/>
              </w:numPr>
              <w:spacing w:line="276" w:lineRule="auto"/>
              <w:rPr>
                <w:rFonts w:asciiTheme="minorHAnsi" w:hAnsiTheme="minorHAnsi" w:cstheme="minorHAnsi"/>
              </w:rPr>
            </w:pPr>
            <w:r w:rsidRPr="00B07BCE">
              <w:rPr>
                <w:rFonts w:asciiTheme="minorHAnsi" w:hAnsiTheme="minorHAnsi" w:cstheme="minorHAnsi"/>
                <w:b/>
                <w:bCs/>
              </w:rPr>
              <w:t xml:space="preserve">Adım </w:t>
            </w:r>
            <w:proofErr w:type="gramStart"/>
            <w:r w:rsidRPr="00B07BCE">
              <w:rPr>
                <w:rFonts w:asciiTheme="minorHAnsi" w:hAnsiTheme="minorHAnsi" w:cstheme="minorHAnsi"/>
                <w:b/>
                <w:bCs/>
              </w:rPr>
              <w:t>6 -</w:t>
            </w:r>
            <w:proofErr w:type="gramEnd"/>
            <w:r w:rsidRPr="00B07BCE">
              <w:rPr>
                <w:rFonts w:asciiTheme="minorHAnsi" w:hAnsiTheme="minorHAnsi" w:cstheme="minorHAnsi"/>
                <w:b/>
                <w:bCs/>
              </w:rPr>
              <w:t xml:space="preserve"> Depo Yerleşimi ve Kodlama:</w:t>
            </w:r>
            <w:r w:rsidRPr="00B07BCE">
              <w:rPr>
                <w:rFonts w:asciiTheme="minorHAnsi" w:hAnsiTheme="minorHAnsi" w:cstheme="minorHAnsi"/>
              </w:rPr>
              <w:t xml:space="preserve"> Giriş kaydı yapılan malzemeler, özelliklerine (ebat, ağırlık, saklama koşulu) göre belirlenmiş raf/göz adreslerine yerleştirilir. Malzeme üzerine gerekiyorsa taşınır kod etiketi/barkod yapıştırılır.</w:t>
            </w:r>
          </w:p>
          <w:p w:rsidRPr="00B07BCE" w:rsidR="00B07BCE" w:rsidP="00B07BCE" w:rsidRDefault="00B07BCE" w14:paraId="25354195" w14:textId="77777777">
            <w:pPr>
              <w:pStyle w:val="NormalWeb"/>
              <w:spacing w:line="276" w:lineRule="auto"/>
              <w:rPr>
                <w:rFonts w:asciiTheme="minorHAnsi" w:hAnsiTheme="minorHAnsi" w:cstheme="minorHAnsi"/>
              </w:rPr>
            </w:pPr>
            <w:r w:rsidRPr="00B07BCE">
              <w:rPr>
                <w:rFonts w:asciiTheme="minorHAnsi" w:hAnsiTheme="minorHAnsi" w:cstheme="minorHAnsi"/>
                <w:b/>
                <w:bCs/>
              </w:rPr>
              <w:t>5. DİKKAT EDİLECEK HUSUSLAR VE GÜVENLİK KURALLARI:</w:t>
            </w:r>
          </w:p>
          <w:p w:rsidRPr="00B07BCE" w:rsidR="00B07BCE" w:rsidP="00B07BCE" w:rsidRDefault="00B07BCE" w14:paraId="0721C0A2" w14:textId="77777777">
            <w:pPr>
              <w:pStyle w:val="NormalWeb"/>
              <w:numPr>
                <w:ilvl w:val="0"/>
                <w:numId w:val="8"/>
              </w:numPr>
              <w:spacing w:line="276" w:lineRule="auto"/>
              <w:rPr>
                <w:rFonts w:asciiTheme="minorHAnsi" w:hAnsiTheme="minorHAnsi" w:cstheme="minorHAnsi"/>
              </w:rPr>
            </w:pPr>
            <w:r w:rsidRPr="00B07BCE">
              <w:rPr>
                <w:rFonts w:asciiTheme="minorHAnsi" w:hAnsiTheme="minorHAnsi" w:cstheme="minorHAnsi"/>
              </w:rPr>
              <w:t>Sevk irsaliyesi, fatura veya yetkili teslim belgesi bulunmayan hiçbir mal/malzeme depoya geçici de olsa kabul edilemez.</w:t>
            </w:r>
          </w:p>
          <w:p w:rsidRPr="00B07BCE" w:rsidR="00B07BCE" w:rsidP="00B07BCE" w:rsidRDefault="00B07BCE" w14:paraId="34E7AF9D" w14:textId="77777777">
            <w:pPr>
              <w:pStyle w:val="NormalWeb"/>
              <w:numPr>
                <w:ilvl w:val="0"/>
                <w:numId w:val="8"/>
              </w:numPr>
              <w:spacing w:line="276" w:lineRule="auto"/>
              <w:rPr>
                <w:rFonts w:asciiTheme="minorHAnsi" w:hAnsiTheme="minorHAnsi" w:cstheme="minorHAnsi"/>
              </w:rPr>
            </w:pPr>
            <w:r w:rsidRPr="00B07BCE">
              <w:rPr>
                <w:rFonts w:asciiTheme="minorHAnsi" w:hAnsiTheme="minorHAnsi" w:cstheme="minorHAnsi"/>
              </w:rPr>
              <w:t xml:space="preserve">Muayene ve kabul komisyonu tarafından reddedilen (uygun bulunmayan) malzemeler derhal "Uygun Olmayan Ürün </w:t>
            </w:r>
            <w:proofErr w:type="spellStart"/>
            <w:r w:rsidRPr="00B07BCE">
              <w:rPr>
                <w:rFonts w:asciiTheme="minorHAnsi" w:hAnsiTheme="minorHAnsi" w:cstheme="minorHAnsi"/>
              </w:rPr>
              <w:t>Alanı"na</w:t>
            </w:r>
            <w:proofErr w:type="spellEnd"/>
            <w:r w:rsidRPr="00B07BCE">
              <w:rPr>
                <w:rFonts w:asciiTheme="minorHAnsi" w:hAnsiTheme="minorHAnsi" w:cstheme="minorHAnsi"/>
              </w:rPr>
              <w:t xml:space="preserve"> çekilir, firma yetkilisine iade süreci başlatılır ve depoda mevcut stoklarla kesinlikle karıştırılmaz.</w:t>
            </w:r>
          </w:p>
          <w:p w:rsidRPr="00B07BCE" w:rsidR="00B07BCE" w:rsidP="00B07BCE" w:rsidRDefault="00B07BCE" w14:paraId="3748ECAF" w14:textId="77777777">
            <w:pPr>
              <w:pStyle w:val="NormalWeb"/>
              <w:numPr>
                <w:ilvl w:val="0"/>
                <w:numId w:val="8"/>
              </w:numPr>
              <w:spacing w:line="276" w:lineRule="auto"/>
              <w:rPr>
                <w:rFonts w:asciiTheme="minorHAnsi" w:hAnsiTheme="minorHAnsi" w:cstheme="minorHAnsi"/>
              </w:rPr>
            </w:pPr>
            <w:r w:rsidRPr="00B07BCE">
              <w:rPr>
                <w:rFonts w:asciiTheme="minorHAnsi" w:hAnsiTheme="minorHAnsi" w:cstheme="minorHAnsi"/>
              </w:rPr>
              <w:t>Ağır ve hacimli malzemeler İş Sağlığı ve Güvenliği (İSG) kuralları gereği alt raflara, hafif malzemeler ise üst raflara istiflenmelidir.</w:t>
            </w:r>
          </w:p>
          <w:p w:rsidRPr="00B07BCE" w:rsidR="00B07BCE" w:rsidP="00B07BCE" w:rsidRDefault="00B07BCE" w14:paraId="03ACB677" w14:textId="77777777">
            <w:pPr>
              <w:pStyle w:val="NormalWeb"/>
              <w:numPr>
                <w:ilvl w:val="0"/>
                <w:numId w:val="8"/>
              </w:numPr>
              <w:spacing w:line="276" w:lineRule="auto"/>
              <w:rPr>
                <w:rFonts w:asciiTheme="minorHAnsi" w:hAnsiTheme="minorHAnsi" w:cstheme="minorHAnsi"/>
              </w:rPr>
            </w:pPr>
            <w:r w:rsidRPr="00B07BCE">
              <w:rPr>
                <w:rFonts w:asciiTheme="minorHAnsi" w:hAnsiTheme="minorHAnsi" w:cstheme="minorHAnsi"/>
              </w:rPr>
              <w:t>Son kullanma tarihi olan kimyasal, laboratuvar veya temizlik malzemelerinde İlk Giren İlk Çıkar (FIFO) kuralı uygulanacak şekilde yerleşim yapılmalıdır.</w:t>
            </w:r>
          </w:p>
          <w:p w:rsidRPr="00B07BCE" w:rsidR="00B07BCE" w:rsidP="00B07BCE" w:rsidRDefault="00B07BCE" w14:paraId="13E0B240" w14:textId="77777777">
            <w:pPr>
              <w:pStyle w:val="NormalWeb"/>
              <w:numPr>
                <w:ilvl w:val="0"/>
                <w:numId w:val="8"/>
              </w:numPr>
              <w:spacing w:line="276" w:lineRule="auto"/>
              <w:rPr>
                <w:rFonts w:asciiTheme="minorHAnsi" w:hAnsiTheme="minorHAnsi" w:cstheme="minorHAnsi"/>
              </w:rPr>
            </w:pPr>
            <w:r w:rsidRPr="00B07BCE">
              <w:rPr>
                <w:rFonts w:asciiTheme="minorHAnsi" w:hAnsiTheme="minorHAnsi" w:cstheme="minorHAnsi"/>
              </w:rPr>
              <w:t>Depo mal kabul alanına yüklenici firma personeli dışındaki yetkisiz kişilerin veya öğrencilerin girmesi yasaktır.</w:t>
            </w:r>
          </w:p>
          <w:p w:rsidRPr="00E918DD" w:rsidR="00C90B6E" w:rsidP="00A85AC5" w:rsidRDefault="00C90B6E" w14:paraId="26CEA6E9" w14:textId="77777777">
            <w:pPr>
              <w:rPr>
                <w:bCs/>
              </w:rPr>
            </w:pPr>
          </w:p>
        </w:tc>
      </w:tr>
    </w:tbl>
    <w:p w:rsidR="00526DC3" w:rsidP="0050548F" w:rsidRDefault="00526DC3" w14:paraId="727D31F4" w14:textId="77777777"/>
    <w:sectPr w:rsidR="00526DC3" w:rsidSect="00A61006">
      <w:footerReference r:id="R1448fcf426954c79"/>
      <w:headerReference w:type="default" r:id="rId8"/>
      <w:footerReference w:type="default" r:id="rId9"/>
      <w:pgSz w:w="11906" w:h="16838"/>
      <w:pgMar w:top="1134" w:right="454" w:bottom="45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02EAAE" w14:textId="77777777" w:rsidR="006E713A" w:rsidRDefault="006E713A" w:rsidP="00BD3F84">
      <w:pPr>
        <w:spacing w:after="0" w:line="240" w:lineRule="auto"/>
      </w:pPr>
      <w:r>
        <w:separator/>
      </w:r>
    </w:p>
  </w:endnote>
  <w:endnote w:type="continuationSeparator" w:id="0">
    <w:p w14:paraId="035E0C89" w14:textId="77777777" w:rsidR="006E713A" w:rsidRDefault="006E713A" w:rsidP="00BD3F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ACFF"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546F" w:rsidRDefault="00F0546F" w14:paraId="3B41B431" w14:textId="77777777">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4C17" w:rsidRDefault="00164C17">
    <w:pPr>
      <w:pStyle w:val="Footer"/>
      <w:jc w:val="center"/>
      <w:spacing w:before="0" w:after="0" w:line="240" w:lineRule="auto"/>
    </w:pPr>
    <w:r>
      <w:rPr>
        <w:rFonts w:ascii="Times New Roman" w:hAnsi="Times New Roman"/>
        <w:sz w:val="20"/>
        <w:b/>
        <w:color w:val="A33333"/>
        <w:t>5070 sayılı Elektronik İmza Kanunu çerçevesinde, bu DEB elektronik imza ile imzalanarak yayımlanmış olup, güncelliği elektronik ortamda "Trabzon Üniversitesi Kalite Doküman Yönetim Sistemi (KDYS)" üzerinden takip edilmelidir.</w:t>
      </w:rP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BF8434" w14:textId="77777777" w:rsidR="006E713A" w:rsidRDefault="006E713A" w:rsidP="00BD3F84">
      <w:pPr>
        <w:spacing w:after="0" w:line="240" w:lineRule="auto"/>
      </w:pPr>
      <w:r>
        <w:separator/>
      </w:r>
    </w:p>
  </w:footnote>
  <w:footnote w:type="continuationSeparator" w:id="0">
    <w:p w14:paraId="60414FC0" w14:textId="77777777" w:rsidR="006E713A" w:rsidRDefault="006E713A" w:rsidP="00BD3F84">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2122"/>
      <w:gridCol w:w="5391"/>
      <w:gridCol w:w="2607"/>
    </w:tblGrid>
    <w:tr w:rsidRPr="00144818" w:rsidR="00144818" w:rsidTr="00144818" w14:paraId="09825358" w14:textId="77777777">
      <w:trPr>
        <w:trHeight w:val="1124"/>
      </w:trPr>
      <w:tc>
        <w:tcPr>
          <w:tcW w:w="2122" w:type="dxa"/>
          <w:vMerge w:val="restart"/>
          <w:tcBorders>
            <w:top w:val="single" w:color="auto" w:sz="4" w:space="0"/>
            <w:left w:val="single" w:color="auto" w:sz="4" w:space="0"/>
            <w:bottom w:val="single" w:color="auto" w:sz="4" w:space="0"/>
            <w:right w:val="single" w:color="auto" w:sz="4" w:space="0"/>
          </w:tcBorders>
          <w:noWrap/>
          <w:vAlign w:val="center"/>
          <w:hideMark/>
        </w:tcPr>
        <w:p w:rsidRPr="00144818" w:rsidR="00144818" w:rsidP="00144818" w:rsidRDefault="00144818" w14:paraId="3E0E20AE" w14:textId="77777777">
          <w:pPr>
            <w:spacing w:after="0" w:line="240" w:lineRule="auto"/>
            <w:ind w:left="214" w:hanging="214"/>
            <w:rPr>
              <w:rFonts w:ascii="Calibri" w:hAnsi="Calibri" w:eastAsia="Calibri" w:cs="Times New Roman"/>
              <w:noProof/>
              <w:lang w:eastAsia="tr-TR"/>
            </w:rPr>
          </w:pPr>
          <w:r w:rsidRPr="00144818">
            <w:rPr>
              <w:rFonts w:ascii="Calibri" w:hAnsi="Calibri" w:eastAsia="Calibri" w:cs="Times New Roman"/>
              <w:noProof/>
              <w:lang w:eastAsia="tr-TR"/>
            </w:rPr>
            <w:drawing>
              <wp:anchor distT="0" distB="0" distL="114300" distR="114300" simplePos="0" relativeHeight="251659264" behindDoc="0" locked="0" layoutInCell="1" allowOverlap="1" wp14:editId="79611785" wp14:anchorId="6DE4B0D7">
                <wp:simplePos x="0" y="0"/>
                <wp:positionH relativeFrom="column">
                  <wp:posOffset>203835</wp:posOffset>
                </wp:positionH>
                <wp:positionV relativeFrom="paragraph">
                  <wp:posOffset>-437515</wp:posOffset>
                </wp:positionV>
                <wp:extent cx="743585" cy="754380"/>
                <wp:effectExtent l="0" t="0" r="0" b="7620"/>
                <wp:wrapNone/>
                <wp:docPr id="2" name="Resim 5" descr="https://kid.trabzon.edu.tr/Share/8347A1FB6B6E98BCF1810516920C4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5" descr="https://kid.trabzon.edu.tr/Share/8347A1FB6B6E98BCF1810516920C478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3585" cy="754380"/>
                        </a:xfrm>
                        <a:prstGeom prst="rect">
                          <a:avLst/>
                        </a:prstGeom>
                        <a:noFill/>
                      </pic:spPr>
                    </pic:pic>
                  </a:graphicData>
                </a:graphic>
                <wp14:sizeRelH relativeFrom="margin">
                  <wp14:pctWidth>0</wp14:pctWidth>
                </wp14:sizeRelH>
                <wp14:sizeRelV relativeFrom="margin">
                  <wp14:pctHeight>0</wp14:pctHeight>
                </wp14:sizeRelV>
              </wp:anchor>
            </w:drawing>
          </w:r>
          <w:r w:rsidRPr="00144818">
            <w:rPr>
              <w:rFonts w:ascii="Calibri" w:hAnsi="Calibri" w:eastAsia="Times New Roman" w:cs="Times New Roman"/>
              <w:color w:val="000000"/>
              <w:lang w:eastAsia="tr-TR"/>
            </w:rPr>
            <w:t> </w:t>
          </w:r>
        </w:p>
      </w:tc>
      <w:tc>
        <w:tcPr>
          <w:tcW w:w="5391" w:type="dxa"/>
          <w:tcBorders>
            <w:top w:val="single" w:color="auto" w:sz="4" w:space="0"/>
            <w:left w:val="single" w:color="auto" w:sz="4" w:space="0"/>
            <w:bottom w:val="single" w:color="auto" w:sz="4" w:space="0"/>
            <w:right w:val="single" w:color="auto" w:sz="4" w:space="0"/>
          </w:tcBorders>
          <w:noWrap/>
          <w:vAlign w:val="center"/>
          <w:hideMark/>
        </w:tcPr>
        <w:p w:rsidRPr="003B1D90" w:rsidR="00144818" w:rsidP="00144818" w:rsidRDefault="00144818" w14:paraId="3F08834F" w14:textId="77777777">
          <w:pPr>
            <w:spacing w:after="0" w:line="240" w:lineRule="auto"/>
            <w:jc w:val="center"/>
            <w:rPr>
              <w:rFonts w:ascii="Calibri" w:hAnsi="Calibri" w:eastAsia="Times New Roman" w:cs="Times New Roman"/>
              <w:b/>
              <w:bCs/>
              <w:sz w:val="24"/>
              <w:szCs w:val="24"/>
              <w:lang w:eastAsia="tr-TR"/>
            </w:rPr>
          </w:pPr>
          <w:r w:rsidRPr="003B1D90">
            <w:rPr>
              <w:rFonts w:ascii="Calibri" w:hAnsi="Calibri" w:eastAsia="Times New Roman" w:cs="Times New Roman"/>
              <w:b/>
              <w:bCs/>
              <w:sz w:val="24"/>
              <w:szCs w:val="24"/>
              <w:lang w:eastAsia="tr-TR"/>
            </w:rPr>
            <w:t xml:space="preserve">T.C. </w:t>
          </w:r>
        </w:p>
        <w:p w:rsidRPr="003B1D90" w:rsidR="00144818" w:rsidP="00144818" w:rsidRDefault="00144818" w14:paraId="44A24E35" w14:textId="77777777">
          <w:pPr>
            <w:spacing w:after="0" w:line="240" w:lineRule="auto"/>
            <w:jc w:val="center"/>
            <w:rPr>
              <w:rFonts w:ascii="Calibri" w:hAnsi="Calibri" w:eastAsia="Times New Roman" w:cs="Times New Roman"/>
              <w:b/>
              <w:bCs/>
              <w:sz w:val="24"/>
              <w:szCs w:val="24"/>
              <w:lang w:eastAsia="tr-TR"/>
            </w:rPr>
          </w:pPr>
          <w:r w:rsidRPr="003B1D90">
            <w:rPr>
              <w:rFonts w:ascii="Calibri" w:hAnsi="Calibri" w:eastAsia="Times New Roman" w:cs="Times New Roman"/>
              <w:b/>
              <w:bCs/>
              <w:sz w:val="24"/>
              <w:szCs w:val="24"/>
              <w:lang w:eastAsia="tr-TR"/>
            </w:rPr>
            <w:t>TRABZON ÜNİVERSİTESİ</w:t>
          </w:r>
        </w:p>
        <w:p w:rsidRPr="003B1D90" w:rsidR="00144818" w:rsidP="00144818" w:rsidRDefault="003626BB" w14:paraId="219F1F4C" w14:textId="77777777">
          <w:pPr>
            <w:spacing w:after="0" w:line="240" w:lineRule="auto"/>
            <w:jc w:val="center"/>
            <w:rPr>
              <w:rFonts w:ascii="Calibri" w:hAnsi="Calibri" w:eastAsia="Times New Roman" w:cs="Times New Roman"/>
              <w:b/>
              <w:bCs/>
              <w:sz w:val="24"/>
              <w:szCs w:val="24"/>
              <w:lang w:eastAsia="tr-TR"/>
            </w:rPr>
          </w:pPr>
          <w:r w:rsidRPr="009C41B0">
            <w:rPr>
              <w:rFonts w:ascii="Calibri" w:hAnsi="Calibri" w:eastAsia="Times New Roman" w:cs="Times New Roman"/>
              <w:b/>
              <w:bCs/>
              <w:sz w:val="24"/>
              <w:szCs w:val="24"/>
              <w:lang w:eastAsia="tr-TR"/>
            </w:rPr>
            <w:t>İdari ve Mali İşler Daire Başkanlığı</w:t>
          </w:r>
        </w:p>
      </w:tc>
      <w:tc>
        <w:tcPr>
          <w:tcW w:w="2607" w:type="dxa"/>
          <w:tcBorders>
            <w:top w:val="single" w:color="auto" w:sz="4" w:space="0"/>
            <w:left w:val="single" w:color="auto" w:sz="4" w:space="0"/>
            <w:bottom w:val="single" w:color="auto" w:sz="4" w:space="0"/>
            <w:right w:val="single" w:color="auto" w:sz="4" w:space="0"/>
          </w:tcBorders>
          <w:noWrap/>
          <w:vAlign w:val="center"/>
        </w:tcPr>
        <w:p w:rsidRPr="00144818" w:rsidR="00144818" w:rsidP="00144818" w:rsidRDefault="00144818" w14:paraId="70806A7E" w14:textId="77777777">
          <w:pPr>
            <w:spacing w:after="0" w:line="240" w:lineRule="auto"/>
            <w:rPr>
              <w:rFonts w:ascii="Times New Roman" w:hAnsi="Times New Roman" w:eastAsia="Times New Roman" w:cs="Times New Roman"/>
              <w:b/>
              <w:bCs/>
              <w:color w:val="000000"/>
              <w:sz w:val="20"/>
              <w:szCs w:val="20"/>
              <w:lang w:eastAsia="tr-TR"/>
            </w:rPr>
          </w:pPr>
        </w:p>
      </w:tc>
    </w:tr>
    <w:tr w:rsidRPr="00144818" w:rsidR="00144818" w:rsidTr="00144818" w14:paraId="0A131017" w14:textId="77777777">
      <w:trPr>
        <w:trHeight w:val="20"/>
      </w:trPr>
      <w:tc>
        <w:tcPr>
          <w:tcW w:w="0" w:type="auto"/>
          <w:vMerge/>
          <w:tcBorders>
            <w:top w:val="single" w:color="auto" w:sz="4" w:space="0"/>
            <w:left w:val="single" w:color="auto" w:sz="4" w:space="0"/>
            <w:bottom w:val="single" w:color="auto" w:sz="4" w:space="0"/>
            <w:right w:val="single" w:color="auto" w:sz="4" w:space="0"/>
          </w:tcBorders>
          <w:vAlign w:val="center"/>
          <w:hideMark/>
        </w:tcPr>
        <w:p w:rsidRPr="00144818" w:rsidR="00144818" w:rsidP="00144818" w:rsidRDefault="00144818" w14:paraId="67C41C46" w14:textId="77777777">
          <w:pPr>
            <w:spacing w:after="0" w:line="256" w:lineRule="auto"/>
            <w:rPr>
              <w:rFonts w:ascii="Calibri" w:hAnsi="Calibri" w:eastAsia="Calibri" w:cs="Times New Roman"/>
              <w:noProof/>
              <w:lang w:eastAsia="tr-TR"/>
            </w:rPr>
          </w:pPr>
        </w:p>
      </w:tc>
      <w:tc>
        <w:tcPr>
          <w:tcW w:w="5391" w:type="dxa"/>
          <w:vMerge w:val="restart"/>
          <w:tcBorders>
            <w:top w:val="single" w:color="auto" w:sz="4" w:space="0"/>
            <w:left w:val="single" w:color="auto" w:sz="4" w:space="0"/>
            <w:bottom w:val="single" w:color="auto" w:sz="4" w:space="0"/>
            <w:right w:val="single" w:color="auto" w:sz="4" w:space="0"/>
          </w:tcBorders>
          <w:noWrap/>
          <w:vAlign w:val="center"/>
          <w:hideMark/>
        </w:tcPr>
        <w:p w:rsidRPr="003B1D90" w:rsidR="00144818" w:rsidP="00144818" w:rsidRDefault="003626BB" w14:paraId="697DAA4E" w14:textId="77777777">
          <w:pPr>
            <w:spacing w:after="0" w:line="240" w:lineRule="auto"/>
            <w:jc w:val="center"/>
            <w:rPr>
              <w:rFonts w:ascii="Calibri" w:hAnsi="Calibri" w:eastAsia="Times New Roman" w:cs="Times New Roman"/>
              <w:b/>
              <w:bCs/>
              <w:sz w:val="24"/>
              <w:szCs w:val="24"/>
              <w:lang w:eastAsia="tr-TR"/>
            </w:rPr>
          </w:pPr>
          <w:r w:rsidRPr="009C41B0">
            <w:rPr>
              <w:rFonts w:ascii="Calibri" w:hAnsi="Calibri" w:eastAsia="Times New Roman" w:cs="Times New Roman"/>
              <w:b/>
              <w:bCs/>
              <w:sz w:val="24"/>
              <w:szCs w:val="24"/>
              <w:lang w:eastAsia="tr-TR"/>
            </w:rPr>
            <w:t>DEPO MAL KABUL VE TESLİM ALMA TALİMATI</w:t>
          </w:r>
        </w:p>
      </w:tc>
      <w:tc>
        <w:tcPr>
          <w:tcW w:w="2607" w:type="dxa"/>
          <w:tcBorders>
            <w:top w:val="single" w:color="auto" w:sz="4" w:space="0"/>
            <w:left w:val="single" w:color="auto" w:sz="4" w:space="0"/>
            <w:bottom w:val="single" w:color="auto" w:sz="4" w:space="0"/>
            <w:right w:val="single" w:color="auto" w:sz="4" w:space="0"/>
          </w:tcBorders>
          <w:noWrap/>
          <w:vAlign w:val="center"/>
          <w:hideMark/>
        </w:tcPr>
        <w:p w:rsidRPr="00144818" w:rsidR="00144818" w:rsidP="00144818" w:rsidRDefault="00144818" w14:paraId="14FB5C5D" w14:textId="77777777">
          <w:pPr>
            <w:spacing w:after="0" w:line="240" w:lineRule="auto"/>
            <w:rPr>
              <w:rFonts w:ascii="Times New Roman" w:hAnsi="Times New Roman" w:eastAsia="Times New Roman" w:cs="Times New Roman"/>
              <w:b/>
              <w:bCs/>
              <w:color w:val="000000"/>
              <w:sz w:val="20"/>
              <w:szCs w:val="20"/>
              <w:lang w:eastAsia="tr-TR"/>
            </w:rPr>
          </w:pPr>
          <w:r w:rsidRPr="00144818">
            <w:rPr>
              <w:rFonts w:ascii="Times New Roman" w:hAnsi="Times New Roman" w:eastAsia="Times New Roman" w:cs="Times New Roman"/>
              <w:bCs/>
              <w:color w:val="000000"/>
              <w:sz w:val="20"/>
              <w:szCs w:val="20"/>
              <w:lang w:eastAsia="tr-TR"/>
            </w:rPr>
            <w:t xml:space="preserve">Doküman No: </w:t>
          </w:r>
          <w:r w:rsidRPr="009C41B0" w:rsidR="003626BB">
            <w:rPr>
              <w:rFonts w:ascii="Times New Roman" w:hAnsi="Times New Roman" w:eastAsia="Times New Roman" w:cs="Times New Roman"/>
              <w:bCs/>
              <w:color w:val="000000"/>
              <w:sz w:val="20"/>
              <w:szCs w:val="20"/>
              <w:lang w:eastAsia="tr-TR"/>
            </w:rPr>
            <w:t>KYS-TL/DB‐IMI/04</w:t>
          </w:r>
        </w:p>
      </w:tc>
    </w:tr>
    <w:tr w:rsidRPr="00144818" w:rsidR="00144818" w:rsidTr="00144818" w14:paraId="1FD0FA75" w14:textId="77777777">
      <w:trPr>
        <w:trHeight w:val="20"/>
      </w:trPr>
      <w:tc>
        <w:tcPr>
          <w:tcW w:w="0" w:type="auto"/>
          <w:vMerge/>
          <w:tcBorders>
            <w:top w:val="single" w:color="auto" w:sz="4" w:space="0"/>
            <w:left w:val="single" w:color="auto" w:sz="4" w:space="0"/>
            <w:bottom w:val="single" w:color="auto" w:sz="4" w:space="0"/>
            <w:right w:val="single" w:color="auto" w:sz="4" w:space="0"/>
          </w:tcBorders>
          <w:vAlign w:val="center"/>
          <w:hideMark/>
        </w:tcPr>
        <w:p w:rsidRPr="00144818" w:rsidR="00144818" w:rsidP="00144818" w:rsidRDefault="00144818" w14:paraId="185CED98" w14:textId="77777777">
          <w:pPr>
            <w:spacing w:after="0" w:line="256" w:lineRule="auto"/>
            <w:rPr>
              <w:rFonts w:ascii="Calibri" w:hAnsi="Calibri" w:eastAsia="Calibri" w:cs="Times New Roman"/>
              <w:noProof/>
              <w:lang w:eastAsia="tr-TR"/>
            </w:rPr>
          </w:pPr>
        </w:p>
      </w:tc>
      <w:tc>
        <w:tcPr>
          <w:tcW w:w="0" w:type="auto"/>
          <w:vMerge/>
          <w:tcBorders>
            <w:top w:val="single" w:color="auto" w:sz="4" w:space="0"/>
            <w:left w:val="single" w:color="auto" w:sz="4" w:space="0"/>
            <w:bottom w:val="single" w:color="auto" w:sz="4" w:space="0"/>
            <w:right w:val="single" w:color="auto" w:sz="4" w:space="0"/>
          </w:tcBorders>
          <w:vAlign w:val="center"/>
          <w:hideMark/>
        </w:tcPr>
        <w:p w:rsidRPr="00144818" w:rsidR="00144818" w:rsidP="00144818" w:rsidRDefault="00144818" w14:paraId="40138C47" w14:textId="77777777">
          <w:pPr>
            <w:spacing w:after="0" w:line="256" w:lineRule="auto"/>
            <w:rPr>
              <w:rFonts w:ascii="Calibri" w:hAnsi="Calibri" w:eastAsia="Times New Roman" w:cs="Times New Roman"/>
              <w:b/>
              <w:bCs/>
              <w:lang w:eastAsia="tr-TR"/>
            </w:rPr>
          </w:pPr>
        </w:p>
      </w:tc>
      <w:tc>
        <w:tcPr>
          <w:tcW w:w="2607" w:type="dxa"/>
          <w:tcBorders>
            <w:top w:val="single" w:color="auto" w:sz="4" w:space="0"/>
            <w:left w:val="single" w:color="auto" w:sz="4" w:space="0"/>
            <w:bottom w:val="single" w:color="auto" w:sz="4" w:space="0"/>
            <w:right w:val="single" w:color="auto" w:sz="4" w:space="0"/>
          </w:tcBorders>
          <w:noWrap/>
          <w:vAlign w:val="center"/>
          <w:hideMark/>
        </w:tcPr>
        <w:p w:rsidRPr="00144818" w:rsidR="00144818" w:rsidP="00144818" w:rsidRDefault="00144818" w14:paraId="48F95224" w14:textId="77777777">
          <w:pPr>
            <w:spacing w:after="0" w:line="240" w:lineRule="auto"/>
            <w:rPr>
              <w:rFonts w:ascii="Times New Roman" w:hAnsi="Times New Roman" w:eastAsia="Times New Roman" w:cs="Times New Roman"/>
              <w:b/>
              <w:bCs/>
              <w:color w:val="000000"/>
              <w:sz w:val="20"/>
              <w:szCs w:val="20"/>
              <w:lang w:eastAsia="tr-TR"/>
            </w:rPr>
          </w:pPr>
          <w:r w:rsidRPr="00144818">
            <w:rPr>
              <w:rFonts w:ascii="Times New Roman" w:hAnsi="Times New Roman" w:eastAsia="Times New Roman" w:cs="Times New Roman"/>
              <w:bCs/>
              <w:color w:val="000000"/>
              <w:sz w:val="20"/>
              <w:szCs w:val="20"/>
              <w:lang w:eastAsia="tr-TR"/>
            </w:rPr>
            <w:t xml:space="preserve">İlk Yayın Tarihi: </w:t>
          </w:r>
          <w:r w:rsidRPr="009C41B0" w:rsidR="003626BB">
            <w:rPr>
              <w:rFonts w:ascii="Times New Roman" w:hAnsi="Times New Roman" w:eastAsia="Times New Roman" w:cs="Times New Roman"/>
              <w:bCs/>
              <w:color w:val="000000"/>
              <w:sz w:val="20"/>
              <w:szCs w:val="20"/>
              <w:lang w:eastAsia="tr-TR"/>
            </w:rPr>
            <w:t>31.08.2026</w:t>
          </w:r>
        </w:p>
      </w:tc>
    </w:tr>
    <w:tr w:rsidRPr="00144818" w:rsidR="00144818" w:rsidTr="00144818" w14:paraId="5030C556" w14:textId="77777777">
      <w:trPr>
        <w:trHeight w:val="20"/>
      </w:trPr>
      <w:tc>
        <w:tcPr>
          <w:tcW w:w="0" w:type="auto"/>
          <w:vMerge/>
          <w:tcBorders>
            <w:top w:val="single" w:color="auto" w:sz="4" w:space="0"/>
            <w:left w:val="single" w:color="auto" w:sz="4" w:space="0"/>
            <w:bottom w:val="single" w:color="auto" w:sz="4" w:space="0"/>
            <w:right w:val="single" w:color="auto" w:sz="4" w:space="0"/>
          </w:tcBorders>
          <w:vAlign w:val="center"/>
          <w:hideMark/>
        </w:tcPr>
        <w:p w:rsidRPr="00144818" w:rsidR="00144818" w:rsidP="00144818" w:rsidRDefault="00144818" w14:paraId="2F252A01" w14:textId="77777777">
          <w:pPr>
            <w:spacing w:after="0" w:line="256" w:lineRule="auto"/>
            <w:rPr>
              <w:rFonts w:ascii="Calibri" w:hAnsi="Calibri" w:eastAsia="Calibri" w:cs="Times New Roman"/>
              <w:noProof/>
              <w:lang w:eastAsia="tr-TR"/>
            </w:rPr>
          </w:pPr>
        </w:p>
      </w:tc>
      <w:tc>
        <w:tcPr>
          <w:tcW w:w="0" w:type="auto"/>
          <w:vMerge/>
          <w:tcBorders>
            <w:top w:val="single" w:color="auto" w:sz="4" w:space="0"/>
            <w:left w:val="single" w:color="auto" w:sz="4" w:space="0"/>
            <w:bottom w:val="single" w:color="auto" w:sz="4" w:space="0"/>
            <w:right w:val="single" w:color="auto" w:sz="4" w:space="0"/>
          </w:tcBorders>
          <w:vAlign w:val="center"/>
          <w:hideMark/>
        </w:tcPr>
        <w:p w:rsidRPr="00144818" w:rsidR="00144818" w:rsidP="00144818" w:rsidRDefault="00144818" w14:paraId="3FC9377D" w14:textId="77777777">
          <w:pPr>
            <w:spacing w:after="0" w:line="256" w:lineRule="auto"/>
            <w:rPr>
              <w:rFonts w:ascii="Calibri" w:hAnsi="Calibri" w:eastAsia="Times New Roman" w:cs="Times New Roman"/>
              <w:b/>
              <w:bCs/>
              <w:lang w:eastAsia="tr-TR"/>
            </w:rPr>
          </w:pPr>
        </w:p>
      </w:tc>
      <w:tc>
        <w:tcPr>
          <w:tcW w:w="2607" w:type="dxa"/>
          <w:tcBorders>
            <w:top w:val="single" w:color="auto" w:sz="4" w:space="0"/>
            <w:left w:val="single" w:color="auto" w:sz="4" w:space="0"/>
            <w:bottom w:val="single" w:color="auto" w:sz="4" w:space="0"/>
            <w:right w:val="single" w:color="auto" w:sz="4" w:space="0"/>
          </w:tcBorders>
          <w:noWrap/>
          <w:vAlign w:val="center"/>
          <w:hideMark/>
        </w:tcPr>
        <w:p w:rsidRPr="00144818" w:rsidR="00144818" w:rsidP="00144818" w:rsidRDefault="00144818" w14:paraId="2562890F" w14:textId="77777777">
          <w:pPr>
            <w:spacing w:after="0" w:line="240" w:lineRule="auto"/>
            <w:rPr>
              <w:rFonts w:ascii="Times New Roman" w:hAnsi="Times New Roman" w:eastAsia="Times New Roman" w:cs="Times New Roman"/>
              <w:b/>
              <w:bCs/>
              <w:color w:val="000000"/>
              <w:sz w:val="20"/>
              <w:szCs w:val="20"/>
              <w:lang w:eastAsia="tr-TR"/>
            </w:rPr>
          </w:pPr>
          <w:proofErr w:type="spellStart"/>
          <w:r w:rsidRPr="00144818">
            <w:rPr>
              <w:rFonts w:ascii="Times New Roman" w:hAnsi="Times New Roman" w:eastAsia="Times New Roman" w:cs="Times New Roman"/>
              <w:bCs/>
              <w:color w:val="000000"/>
              <w:sz w:val="20"/>
              <w:szCs w:val="20"/>
              <w:lang w:eastAsia="tr-TR"/>
            </w:rPr>
            <w:t>Rev</w:t>
          </w:r>
          <w:proofErr w:type="spellEnd"/>
          <w:r w:rsidRPr="00144818">
            <w:rPr>
              <w:rFonts w:ascii="Times New Roman" w:hAnsi="Times New Roman" w:eastAsia="Times New Roman" w:cs="Times New Roman"/>
              <w:bCs/>
              <w:color w:val="000000"/>
              <w:sz w:val="20"/>
              <w:szCs w:val="20"/>
              <w:lang w:eastAsia="tr-TR"/>
            </w:rPr>
            <w:t xml:space="preserve">. No/Tar.: </w:t>
          </w:r>
          <w:r w:rsidRPr="009C41B0" w:rsidR="00D70171">
            <w:rPr>
              <w:rFonts w:ascii="Times New Roman" w:hAnsi="Times New Roman" w:eastAsia="Times New Roman" w:cs="Times New Roman"/>
              <w:bCs/>
              <w:color w:val="000000"/>
              <w:sz w:val="20"/>
              <w:szCs w:val="20"/>
              <w:lang w:eastAsia="tr-TR"/>
            </w:rPr>
            <w:t>00/...</w:t>
          </w:r>
        </w:p>
      </w:tc>
    </w:tr>
    <w:tr w:rsidRPr="00144818" w:rsidR="00144818" w:rsidTr="00144818" w14:paraId="00B1693E" w14:textId="77777777">
      <w:trPr>
        <w:trHeight w:val="125"/>
      </w:trPr>
      <w:tc>
        <w:tcPr>
          <w:tcW w:w="0" w:type="auto"/>
          <w:vMerge/>
          <w:tcBorders>
            <w:top w:val="single" w:color="auto" w:sz="4" w:space="0"/>
            <w:left w:val="single" w:color="auto" w:sz="4" w:space="0"/>
            <w:bottom w:val="single" w:color="auto" w:sz="4" w:space="0"/>
            <w:right w:val="single" w:color="auto" w:sz="4" w:space="0"/>
          </w:tcBorders>
          <w:vAlign w:val="center"/>
          <w:hideMark/>
        </w:tcPr>
        <w:p w:rsidRPr="00144818" w:rsidR="00144818" w:rsidP="00144818" w:rsidRDefault="00144818" w14:paraId="7A0F599E" w14:textId="77777777">
          <w:pPr>
            <w:spacing w:after="0" w:line="256" w:lineRule="auto"/>
            <w:rPr>
              <w:rFonts w:ascii="Calibri" w:hAnsi="Calibri" w:eastAsia="Calibri" w:cs="Times New Roman"/>
              <w:noProof/>
              <w:lang w:eastAsia="tr-TR"/>
            </w:rPr>
          </w:pPr>
        </w:p>
      </w:tc>
      <w:tc>
        <w:tcPr>
          <w:tcW w:w="0" w:type="auto"/>
          <w:vMerge/>
          <w:tcBorders>
            <w:top w:val="single" w:color="auto" w:sz="4" w:space="0"/>
            <w:left w:val="single" w:color="auto" w:sz="4" w:space="0"/>
            <w:bottom w:val="single" w:color="auto" w:sz="4" w:space="0"/>
            <w:right w:val="single" w:color="auto" w:sz="4" w:space="0"/>
          </w:tcBorders>
          <w:vAlign w:val="center"/>
          <w:hideMark/>
        </w:tcPr>
        <w:p w:rsidRPr="00144818" w:rsidR="00144818" w:rsidP="00144818" w:rsidRDefault="00144818" w14:paraId="39EDF963" w14:textId="77777777">
          <w:pPr>
            <w:spacing w:after="0" w:line="256" w:lineRule="auto"/>
            <w:rPr>
              <w:rFonts w:ascii="Calibri" w:hAnsi="Calibri" w:eastAsia="Times New Roman" w:cs="Times New Roman"/>
              <w:b/>
              <w:bCs/>
              <w:lang w:eastAsia="tr-TR"/>
            </w:rPr>
          </w:pPr>
        </w:p>
      </w:tc>
      <w:tc>
        <w:tcPr>
          <w:tcW w:w="2607" w:type="dxa"/>
          <w:tcBorders>
            <w:top w:val="single" w:color="auto" w:sz="4" w:space="0"/>
            <w:left w:val="single" w:color="auto" w:sz="4" w:space="0"/>
            <w:bottom w:val="single" w:color="auto" w:sz="4" w:space="0"/>
            <w:right w:val="single" w:color="auto" w:sz="4" w:space="0"/>
          </w:tcBorders>
          <w:noWrap/>
          <w:vAlign w:val="center"/>
          <w:hideMark/>
        </w:tcPr>
        <w:p w:rsidRPr="000D6D51" w:rsidR="00144818" w:rsidP="00144818" w:rsidRDefault="000D6D51" w14:paraId="79850F85" w14:textId="77777777">
          <w:pPr>
            <w:spacing w:after="0" w:line="240" w:lineRule="auto"/>
            <w:rPr>
              <w:rFonts w:ascii="Times New Roman" w:hAnsi="Times New Roman" w:eastAsia="Times New Roman" w:cs="Times New Roman"/>
              <w:bCs/>
              <w:color w:val="000000"/>
              <w:sz w:val="20"/>
              <w:szCs w:val="20"/>
              <w:lang w:eastAsia="tr-TR"/>
            </w:rPr>
          </w:pPr>
          <w:r w:rsidRPr="000D6D51">
            <w:rPr>
              <w:rFonts w:ascii="Times New Roman" w:hAnsi="Times New Roman" w:eastAsia="Times New Roman" w:cs="Times New Roman"/>
              <w:bCs/>
              <w:color w:val="000000"/>
              <w:sz w:val="20"/>
              <w:szCs w:val="20"/>
              <w:lang w:eastAsia="tr-TR"/>
            </w:rPr>
            <w:t>Sayfa</w:t>
          </w:r>
          <w:r>
            <w:rPr>
              <w:rFonts w:ascii="Times New Roman" w:hAnsi="Times New Roman" w:eastAsia="Times New Roman" w:cs="Times New Roman"/>
              <w:bCs/>
              <w:color w:val="000000"/>
              <w:sz w:val="20"/>
              <w:szCs w:val="20"/>
              <w:lang w:eastAsia="tr-TR"/>
            </w:rPr>
            <w:t>:</w:t>
          </w:r>
          <w:r w:rsidRPr="000D6D51">
            <w:rPr>
              <w:rFonts w:ascii="Times New Roman" w:hAnsi="Times New Roman" w:eastAsia="Times New Roman" w:cs="Times New Roman"/>
              <w:bCs/>
              <w:color w:val="000000"/>
              <w:sz w:val="20"/>
              <w:szCs w:val="20"/>
              <w:lang w:eastAsia="tr-TR"/>
            </w:rPr>
            <w:t xml:space="preserve"> </w:t>
          </w:r>
          <w:r w:rsidRPr="000D6D51">
            <w:rPr>
              <w:rFonts w:ascii="Times New Roman" w:hAnsi="Times New Roman" w:eastAsia="Times New Roman" w:cs="Times New Roman"/>
              <w:bCs/>
              <w:color w:val="000000"/>
              <w:sz w:val="20"/>
              <w:szCs w:val="20"/>
              <w:lang w:eastAsia="tr-TR"/>
            </w:rPr>
            <w:fldChar w:fldCharType="begin"/>
          </w:r>
          <w:r w:rsidRPr="000D6D51">
            <w:rPr>
              <w:rFonts w:ascii="Times New Roman" w:hAnsi="Times New Roman" w:eastAsia="Times New Roman" w:cs="Times New Roman"/>
              <w:bCs/>
              <w:color w:val="000000"/>
              <w:sz w:val="20"/>
              <w:szCs w:val="20"/>
              <w:lang w:eastAsia="tr-TR"/>
            </w:rPr>
            <w:instrText>PAGE  \* Arabic  \* MERGEFORMAT</w:instrText>
          </w:r>
          <w:r w:rsidRPr="000D6D51">
            <w:rPr>
              <w:rFonts w:ascii="Times New Roman" w:hAnsi="Times New Roman" w:eastAsia="Times New Roman" w:cs="Times New Roman"/>
              <w:bCs/>
              <w:color w:val="000000"/>
              <w:sz w:val="20"/>
              <w:szCs w:val="20"/>
              <w:lang w:eastAsia="tr-TR"/>
            </w:rPr>
            <w:fldChar w:fldCharType="separate"/>
          </w:r>
          <w:r w:rsidR="0079705F">
            <w:rPr>
              <w:rFonts w:ascii="Times New Roman" w:hAnsi="Times New Roman" w:eastAsia="Times New Roman" w:cs="Times New Roman"/>
              <w:bCs/>
              <w:noProof/>
              <w:color w:val="000000"/>
              <w:sz w:val="20"/>
              <w:szCs w:val="20"/>
              <w:lang w:eastAsia="tr-TR"/>
            </w:rPr>
            <w:t>1</w:t>
          </w:r>
          <w:r w:rsidRPr="000D6D51">
            <w:rPr>
              <w:rFonts w:ascii="Times New Roman" w:hAnsi="Times New Roman" w:eastAsia="Times New Roman" w:cs="Times New Roman"/>
              <w:bCs/>
              <w:color w:val="000000"/>
              <w:sz w:val="20"/>
              <w:szCs w:val="20"/>
              <w:lang w:eastAsia="tr-TR"/>
            </w:rPr>
            <w:fldChar w:fldCharType="end"/>
          </w:r>
          <w:r w:rsidRPr="000D6D51">
            <w:rPr>
              <w:rFonts w:ascii="Times New Roman" w:hAnsi="Times New Roman" w:eastAsia="Times New Roman" w:cs="Times New Roman"/>
              <w:bCs/>
              <w:color w:val="000000"/>
              <w:sz w:val="20"/>
              <w:szCs w:val="20"/>
              <w:lang w:eastAsia="tr-TR"/>
            </w:rPr>
            <w:t xml:space="preserve"> / </w:t>
          </w:r>
          <w:r w:rsidRPr="000D6D51">
            <w:rPr>
              <w:rFonts w:ascii="Times New Roman" w:hAnsi="Times New Roman" w:eastAsia="Times New Roman" w:cs="Times New Roman"/>
              <w:bCs/>
              <w:color w:val="000000"/>
              <w:sz w:val="20"/>
              <w:szCs w:val="20"/>
              <w:lang w:eastAsia="tr-TR"/>
            </w:rPr>
            <w:fldChar w:fldCharType="begin"/>
          </w:r>
          <w:r w:rsidRPr="000D6D51">
            <w:rPr>
              <w:rFonts w:ascii="Times New Roman" w:hAnsi="Times New Roman" w:eastAsia="Times New Roman" w:cs="Times New Roman"/>
              <w:bCs/>
              <w:color w:val="000000"/>
              <w:sz w:val="20"/>
              <w:szCs w:val="20"/>
              <w:lang w:eastAsia="tr-TR"/>
            </w:rPr>
            <w:instrText>NUMPAGES  \* Arabic  \* MERGEFORMAT</w:instrText>
          </w:r>
          <w:r w:rsidRPr="000D6D51">
            <w:rPr>
              <w:rFonts w:ascii="Times New Roman" w:hAnsi="Times New Roman" w:eastAsia="Times New Roman" w:cs="Times New Roman"/>
              <w:bCs/>
              <w:color w:val="000000"/>
              <w:sz w:val="20"/>
              <w:szCs w:val="20"/>
              <w:lang w:eastAsia="tr-TR"/>
            </w:rPr>
            <w:fldChar w:fldCharType="separate"/>
          </w:r>
          <w:r w:rsidR="0079705F">
            <w:rPr>
              <w:rFonts w:ascii="Times New Roman" w:hAnsi="Times New Roman" w:eastAsia="Times New Roman" w:cs="Times New Roman"/>
              <w:bCs/>
              <w:noProof/>
              <w:color w:val="000000"/>
              <w:sz w:val="20"/>
              <w:szCs w:val="20"/>
              <w:lang w:eastAsia="tr-TR"/>
            </w:rPr>
            <w:t>1</w:t>
          </w:r>
          <w:r w:rsidRPr="000D6D51">
            <w:rPr>
              <w:rFonts w:ascii="Times New Roman" w:hAnsi="Times New Roman" w:eastAsia="Times New Roman" w:cs="Times New Roman"/>
              <w:bCs/>
              <w:color w:val="000000"/>
              <w:sz w:val="20"/>
              <w:szCs w:val="20"/>
              <w:lang w:eastAsia="tr-TR"/>
            </w:rPr>
            <w:fldChar w:fldCharType="end"/>
          </w:r>
        </w:p>
      </w:tc>
    </w:tr>
  </w:tbl>
  <w:p w:rsidR="00BD3F84" w:rsidP="00A61006" w:rsidRDefault="00BD3F84" w14:paraId="311F0FD2" w14:textId="77777777">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F3F8A"/>
    <w:multiLevelType w:val="multilevel"/>
    <w:tmpl w:val="C14C3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8511CC"/>
    <w:multiLevelType w:val="multilevel"/>
    <w:tmpl w:val="EE96B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F5D4CCE"/>
    <w:multiLevelType w:val="hybridMultilevel"/>
    <w:tmpl w:val="9C0E325E"/>
    <w:lvl w:ilvl="0" w:tplc="041F0011">
      <w:start w:val="1"/>
      <w:numFmt w:val="decimal"/>
      <w:lvlText w:val="%1)"/>
      <w:lvlJc w:val="left"/>
      <w:pPr>
        <w:ind w:left="1077" w:hanging="360"/>
      </w:pPr>
    </w:lvl>
    <w:lvl w:ilvl="1" w:tplc="041F0019" w:tentative="1">
      <w:start w:val="1"/>
      <w:numFmt w:val="lowerLetter"/>
      <w:lvlText w:val="%2."/>
      <w:lvlJc w:val="left"/>
      <w:pPr>
        <w:ind w:left="1797" w:hanging="360"/>
      </w:pPr>
    </w:lvl>
    <w:lvl w:ilvl="2" w:tplc="041F001B" w:tentative="1">
      <w:start w:val="1"/>
      <w:numFmt w:val="lowerRoman"/>
      <w:lvlText w:val="%3."/>
      <w:lvlJc w:val="right"/>
      <w:pPr>
        <w:ind w:left="2517" w:hanging="180"/>
      </w:pPr>
    </w:lvl>
    <w:lvl w:ilvl="3" w:tplc="041F000F" w:tentative="1">
      <w:start w:val="1"/>
      <w:numFmt w:val="decimal"/>
      <w:lvlText w:val="%4."/>
      <w:lvlJc w:val="left"/>
      <w:pPr>
        <w:ind w:left="3237" w:hanging="360"/>
      </w:pPr>
    </w:lvl>
    <w:lvl w:ilvl="4" w:tplc="041F0019" w:tentative="1">
      <w:start w:val="1"/>
      <w:numFmt w:val="lowerLetter"/>
      <w:lvlText w:val="%5."/>
      <w:lvlJc w:val="left"/>
      <w:pPr>
        <w:ind w:left="3957" w:hanging="360"/>
      </w:pPr>
    </w:lvl>
    <w:lvl w:ilvl="5" w:tplc="041F001B" w:tentative="1">
      <w:start w:val="1"/>
      <w:numFmt w:val="lowerRoman"/>
      <w:lvlText w:val="%6."/>
      <w:lvlJc w:val="right"/>
      <w:pPr>
        <w:ind w:left="4677" w:hanging="180"/>
      </w:pPr>
    </w:lvl>
    <w:lvl w:ilvl="6" w:tplc="041F000F" w:tentative="1">
      <w:start w:val="1"/>
      <w:numFmt w:val="decimal"/>
      <w:lvlText w:val="%7."/>
      <w:lvlJc w:val="left"/>
      <w:pPr>
        <w:ind w:left="5397" w:hanging="360"/>
      </w:pPr>
    </w:lvl>
    <w:lvl w:ilvl="7" w:tplc="041F0019" w:tentative="1">
      <w:start w:val="1"/>
      <w:numFmt w:val="lowerLetter"/>
      <w:lvlText w:val="%8."/>
      <w:lvlJc w:val="left"/>
      <w:pPr>
        <w:ind w:left="6117" w:hanging="360"/>
      </w:pPr>
    </w:lvl>
    <w:lvl w:ilvl="8" w:tplc="041F001B" w:tentative="1">
      <w:start w:val="1"/>
      <w:numFmt w:val="lowerRoman"/>
      <w:lvlText w:val="%9."/>
      <w:lvlJc w:val="right"/>
      <w:pPr>
        <w:ind w:left="6837" w:hanging="180"/>
      </w:pPr>
    </w:lvl>
  </w:abstractNum>
  <w:abstractNum w:abstractNumId="3" w15:restartNumberingAfterBreak="0">
    <w:nsid w:val="2FC95DFC"/>
    <w:multiLevelType w:val="hybridMultilevel"/>
    <w:tmpl w:val="B71EAA00"/>
    <w:lvl w:ilvl="0" w:tplc="041F0011">
      <w:start w:val="1"/>
      <w:numFmt w:val="decimal"/>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39D136C4"/>
    <w:multiLevelType w:val="hybridMultilevel"/>
    <w:tmpl w:val="69EAB4F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3BB6026B"/>
    <w:multiLevelType w:val="hybridMultilevel"/>
    <w:tmpl w:val="E2DCAA5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69AA7442"/>
    <w:multiLevelType w:val="hybridMultilevel"/>
    <w:tmpl w:val="3F5AAC30"/>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7996319B"/>
    <w:multiLevelType w:val="multilevel"/>
    <w:tmpl w:val="630E9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41318152">
    <w:abstractNumId w:val="5"/>
  </w:num>
  <w:num w:numId="2" w16cid:durableId="1591114322">
    <w:abstractNumId w:val="3"/>
  </w:num>
  <w:num w:numId="3" w16cid:durableId="1638562092">
    <w:abstractNumId w:val="4"/>
  </w:num>
  <w:num w:numId="4" w16cid:durableId="1925071148">
    <w:abstractNumId w:val="6"/>
  </w:num>
  <w:num w:numId="5" w16cid:durableId="1087654943">
    <w:abstractNumId w:val="2"/>
  </w:num>
  <w:num w:numId="6" w16cid:durableId="14041892">
    <w:abstractNumId w:val="1"/>
  </w:num>
  <w:num w:numId="7" w16cid:durableId="1924561621">
    <w:abstractNumId w:val="7"/>
  </w:num>
  <w:num w:numId="8" w16cid:durableId="19907448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BCE"/>
    <w:rsid w:val="00021074"/>
    <w:rsid w:val="000A5923"/>
    <w:rsid w:val="000D6D51"/>
    <w:rsid w:val="000E3949"/>
    <w:rsid w:val="00102F0E"/>
    <w:rsid w:val="00116C00"/>
    <w:rsid w:val="00120816"/>
    <w:rsid w:val="00144818"/>
    <w:rsid w:val="0018767F"/>
    <w:rsid w:val="00190B79"/>
    <w:rsid w:val="00197F91"/>
    <w:rsid w:val="001B4480"/>
    <w:rsid w:val="001C15E4"/>
    <w:rsid w:val="001D7B32"/>
    <w:rsid w:val="001E011F"/>
    <w:rsid w:val="001E288E"/>
    <w:rsid w:val="002523E2"/>
    <w:rsid w:val="00270D5D"/>
    <w:rsid w:val="00286AFB"/>
    <w:rsid w:val="002978DA"/>
    <w:rsid w:val="002A563C"/>
    <w:rsid w:val="002E1BFE"/>
    <w:rsid w:val="003355E8"/>
    <w:rsid w:val="00353C1C"/>
    <w:rsid w:val="003626BB"/>
    <w:rsid w:val="003B1D90"/>
    <w:rsid w:val="003B5A8A"/>
    <w:rsid w:val="003D6312"/>
    <w:rsid w:val="003E2C9F"/>
    <w:rsid w:val="003F0D4E"/>
    <w:rsid w:val="00401738"/>
    <w:rsid w:val="00403207"/>
    <w:rsid w:val="00415B7F"/>
    <w:rsid w:val="00432F6F"/>
    <w:rsid w:val="004518E8"/>
    <w:rsid w:val="004B3864"/>
    <w:rsid w:val="004B5D47"/>
    <w:rsid w:val="004C04B8"/>
    <w:rsid w:val="004F4CD4"/>
    <w:rsid w:val="0050548F"/>
    <w:rsid w:val="005126B4"/>
    <w:rsid w:val="005246B3"/>
    <w:rsid w:val="00526DC3"/>
    <w:rsid w:val="00532161"/>
    <w:rsid w:val="005437F6"/>
    <w:rsid w:val="00566B7B"/>
    <w:rsid w:val="005C169B"/>
    <w:rsid w:val="005C3F34"/>
    <w:rsid w:val="006050B6"/>
    <w:rsid w:val="00651E55"/>
    <w:rsid w:val="006A0585"/>
    <w:rsid w:val="006B1381"/>
    <w:rsid w:val="006E713A"/>
    <w:rsid w:val="006F3B86"/>
    <w:rsid w:val="007401AE"/>
    <w:rsid w:val="00792F4E"/>
    <w:rsid w:val="0079705F"/>
    <w:rsid w:val="007D37B3"/>
    <w:rsid w:val="007F6A84"/>
    <w:rsid w:val="00852200"/>
    <w:rsid w:val="008C25BB"/>
    <w:rsid w:val="008D0922"/>
    <w:rsid w:val="00933767"/>
    <w:rsid w:val="0095303E"/>
    <w:rsid w:val="00957900"/>
    <w:rsid w:val="00985C95"/>
    <w:rsid w:val="009A3ADA"/>
    <w:rsid w:val="009C10F5"/>
    <w:rsid w:val="009D20DA"/>
    <w:rsid w:val="009E57F5"/>
    <w:rsid w:val="009F14F7"/>
    <w:rsid w:val="00A01DE8"/>
    <w:rsid w:val="00A20ABB"/>
    <w:rsid w:val="00A23939"/>
    <w:rsid w:val="00A458CF"/>
    <w:rsid w:val="00A61006"/>
    <w:rsid w:val="00A61A71"/>
    <w:rsid w:val="00AA2E9B"/>
    <w:rsid w:val="00AC1E8D"/>
    <w:rsid w:val="00AC7578"/>
    <w:rsid w:val="00B07BCE"/>
    <w:rsid w:val="00B16670"/>
    <w:rsid w:val="00B33860"/>
    <w:rsid w:val="00B76C45"/>
    <w:rsid w:val="00B910EC"/>
    <w:rsid w:val="00BC084F"/>
    <w:rsid w:val="00BD3F84"/>
    <w:rsid w:val="00BD438F"/>
    <w:rsid w:val="00C05DE0"/>
    <w:rsid w:val="00C87347"/>
    <w:rsid w:val="00C90B6E"/>
    <w:rsid w:val="00CD3807"/>
    <w:rsid w:val="00CE570F"/>
    <w:rsid w:val="00CF678E"/>
    <w:rsid w:val="00D13975"/>
    <w:rsid w:val="00D70171"/>
    <w:rsid w:val="00E02603"/>
    <w:rsid w:val="00E33692"/>
    <w:rsid w:val="00E66350"/>
    <w:rsid w:val="00E918DD"/>
    <w:rsid w:val="00F0546F"/>
    <w:rsid w:val="00F175DB"/>
    <w:rsid w:val="00F36898"/>
    <w:rsid w:val="00F82A49"/>
    <w:rsid w:val="00FB071C"/>
    <w:rsid w:val="00FD0432"/>
    <w:rsid w:val="00FD5EA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C024A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BD3F84"/>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D3F84"/>
  </w:style>
  <w:style w:type="paragraph" w:styleId="AltBilgi">
    <w:name w:val="footer"/>
    <w:basedOn w:val="Normal"/>
    <w:link w:val="AltBilgiChar"/>
    <w:uiPriority w:val="99"/>
    <w:unhideWhenUsed/>
    <w:rsid w:val="00BD3F84"/>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D3F84"/>
  </w:style>
  <w:style w:type="table" w:styleId="TabloKlavuzu">
    <w:name w:val="Table Grid"/>
    <w:basedOn w:val="NormalTablo"/>
    <w:uiPriority w:val="39"/>
    <w:rsid w:val="00197F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197F91"/>
    <w:pPr>
      <w:ind w:left="720"/>
      <w:contextualSpacing/>
    </w:pPr>
  </w:style>
  <w:style w:type="table" w:styleId="DzTablo4">
    <w:name w:val="Plain Table 4"/>
    <w:basedOn w:val="NormalTablo"/>
    <w:uiPriority w:val="44"/>
    <w:rsid w:val="00F0546F"/>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41">
    <w:name w:val="Düz Tablo 41"/>
    <w:basedOn w:val="NormalTablo"/>
    <w:next w:val="DzTablo4"/>
    <w:uiPriority w:val="44"/>
    <w:rsid w:val="00AC1E8D"/>
    <w:pPr>
      <w:spacing w:after="0" w:line="240" w:lineRule="auto"/>
    </w:pPr>
    <w:rPr>
      <w:rFonts w:ascii="Calibri" w:eastAsia="Calibri" w:hAnsi="Calibri" w:cs="Times New Roman"/>
    </w:rPr>
    <w:tblPr>
      <w:tblStyleRowBandSize w:val="1"/>
      <w:tblStyleColBandSize w:val="1"/>
      <w:tblInd w:w="0" w:type="nil"/>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alonMetni">
    <w:name w:val="Balloon Text"/>
    <w:basedOn w:val="Normal"/>
    <w:link w:val="BalonMetniChar"/>
    <w:uiPriority w:val="99"/>
    <w:semiHidden/>
    <w:unhideWhenUsed/>
    <w:rsid w:val="000D6D51"/>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0D6D51"/>
    <w:rPr>
      <w:rFonts w:ascii="Segoe UI" w:hAnsi="Segoe UI" w:cs="Segoe UI"/>
      <w:sz w:val="18"/>
      <w:szCs w:val="18"/>
    </w:rPr>
  </w:style>
  <w:style w:type="paragraph" w:styleId="NormalWeb">
    <w:name w:val="Normal (Web)"/>
    <w:basedOn w:val="Normal"/>
    <w:uiPriority w:val="99"/>
    <w:semiHidden/>
    <w:unhideWhenUsed/>
    <w:rsid w:val="00B07BCE"/>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3309933">
      <w:bodyDiv w:val="1"/>
      <w:marLeft w:val="0"/>
      <w:marRight w:val="0"/>
      <w:marTop w:val="0"/>
      <w:marBottom w:val="0"/>
      <w:divBdr>
        <w:top w:val="none" w:sz="0" w:space="0" w:color="auto"/>
        <w:left w:val="none" w:sz="0" w:space="0" w:color="auto"/>
        <w:bottom w:val="none" w:sz="0" w:space="0" w:color="auto"/>
        <w:right w:val="none" w:sz="0" w:space="0" w:color="auto"/>
      </w:divBdr>
      <w:divsChild>
        <w:div w:id="1235969702">
          <w:marLeft w:val="0"/>
          <w:marRight w:val="0"/>
          <w:marTop w:val="0"/>
          <w:marBottom w:val="0"/>
          <w:divBdr>
            <w:top w:val="single" w:sz="6" w:space="4" w:color="CCCCCC"/>
            <w:left w:val="single" w:sz="6" w:space="8" w:color="CCCCCC"/>
            <w:bottom w:val="single" w:sz="6" w:space="4" w:color="CCCCCC"/>
            <w:right w:val="single" w:sz="6" w:space="8" w:color="CCCCCC"/>
          </w:divBdr>
        </w:div>
      </w:divsChild>
    </w:div>
    <w:div w:id="1139495755">
      <w:bodyDiv w:val="1"/>
      <w:marLeft w:val="0"/>
      <w:marRight w:val="0"/>
      <w:marTop w:val="0"/>
      <w:marBottom w:val="0"/>
      <w:divBdr>
        <w:top w:val="none" w:sz="0" w:space="0" w:color="auto"/>
        <w:left w:val="none" w:sz="0" w:space="0" w:color="auto"/>
        <w:bottom w:val="none" w:sz="0" w:space="0" w:color="auto"/>
        <w:right w:val="none" w:sz="0" w:space="0" w:color="auto"/>
      </w:divBdr>
    </w:div>
    <w:div w:id="1340499092">
      <w:bodyDiv w:val="1"/>
      <w:marLeft w:val="0"/>
      <w:marRight w:val="0"/>
      <w:marTop w:val="0"/>
      <w:marBottom w:val="0"/>
      <w:divBdr>
        <w:top w:val="none" w:sz="0" w:space="0" w:color="auto"/>
        <w:left w:val="none" w:sz="0" w:space="0" w:color="auto"/>
        <w:bottom w:val="none" w:sz="0" w:space="0" w:color="auto"/>
        <w:right w:val="none" w:sz="0" w:space="0" w:color="auto"/>
      </w:divBdr>
    </w:div>
    <w:div w:id="1485657959">
      <w:bodyDiv w:val="1"/>
      <w:marLeft w:val="0"/>
      <w:marRight w:val="0"/>
      <w:marTop w:val="0"/>
      <w:marBottom w:val="0"/>
      <w:divBdr>
        <w:top w:val="none" w:sz="0" w:space="0" w:color="auto"/>
        <w:left w:val="none" w:sz="0" w:space="0" w:color="auto"/>
        <w:bottom w:val="none" w:sz="0" w:space="0" w:color="auto"/>
        <w:right w:val="none" w:sz="0" w:space="0" w:color="auto"/>
      </w:divBdr>
      <w:divsChild>
        <w:div w:id="707409519">
          <w:marLeft w:val="0"/>
          <w:marRight w:val="0"/>
          <w:marTop w:val="0"/>
          <w:marBottom w:val="0"/>
          <w:divBdr>
            <w:top w:val="single" w:sz="6" w:space="4" w:color="CCCCCC"/>
            <w:left w:val="single" w:sz="6" w:space="8" w:color="CCCCCC"/>
            <w:bottom w:val="single" w:sz="6" w:space="4" w:color="CCCCCC"/>
            <w:right w:val="single" w:sz="6" w:space="8" w:color="CCCCCC"/>
          </w:divBdr>
        </w:div>
      </w:divsChild>
    </w:div>
  </w:divs>
  <w:optimizeForBrowser/>
  <w:allowPNG/>
</w:webSettings>
</file>

<file path=word/_rels/document2.xml.rels>&#65279;<?xml version="1.0" encoding="utf-8"?><Relationships xmlns="http://schemas.openxmlformats.org/package/2006/relationships"><Relationship Type="http://schemas.openxmlformats.org/officeDocument/2006/relationships/header" Target="/word/header1.xml" Id="rId8" /><Relationship Type="http://schemas.openxmlformats.org/officeDocument/2006/relationships/styles" Target="/word/styles.xml" Id="rId3" /><Relationship Type="http://schemas.openxmlformats.org/officeDocument/2006/relationships/endnotes" Target="/word/endnotes.xml" Id="rId7" /><Relationship Type="http://schemas.openxmlformats.org/officeDocument/2006/relationships/numbering" Target="/word/numbering.xml" Id="rId2" /><Relationship Type="http://schemas.openxmlformats.org/officeDocument/2006/relationships/customXml" Target="/customXml/item1.xml" Id="rId1" /><Relationship Type="http://schemas.openxmlformats.org/officeDocument/2006/relationships/footnotes" Target="/word/footnotes.xml" Id="rId6" /><Relationship Type="http://schemas.openxmlformats.org/officeDocument/2006/relationships/theme" Target="/word/theme/theme1.xml" Id="rId11" /><Relationship Type="http://schemas.openxmlformats.org/officeDocument/2006/relationships/webSettings" Target="/word/webSettings.xml" Id="rId5" /><Relationship Type="http://schemas.openxmlformats.org/officeDocument/2006/relationships/fontTable" Target="/word/fontTable.xml" Id="rId10" /><Relationship Type="http://schemas.openxmlformats.org/officeDocument/2006/relationships/settings" Target="/word/settings.xml" Id="rId4" /><Relationship Type="http://schemas.openxmlformats.org/officeDocument/2006/relationships/footer" Target="/word/footer1.xml" Id="rId9" /><Relationship Type="http://schemas.openxmlformats.org/officeDocument/2006/relationships/footer" Target="/word/footer2.xml" Id="R1448fcf426954c7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ECD671-E865-4E2D-ADE0-F43F833863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DEPO MAL KABUL VE TESLİM ALMA TALİMATI.dotx</Template>
  <TotalTime>22</TotalTime>
  <Pages>2</Pages>
  <Words>449</Words>
  <Characters>2560</Characters>
  <Application>Microsoft Office Word</Application>
  <DocSecurity>0</DocSecurity>
  <Lines>21</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Trabzon Üniversitesi</dc:creator>
  <cp:keywords/>
  <dc:description/>
  <cp:lastModifiedBy>GÖKHAN ODABAŞ</cp:lastModifiedBy>
  <cp:revision>1</cp:revision>
  <cp:lastPrinted>2026-04-30T12:23:00Z</cp:lastPrinted>
  <dcterms:created xsi:type="dcterms:W3CDTF">2026-08-31T11:15:00Z</dcterms:created>
  <dcterms:modified xsi:type="dcterms:W3CDTF">2026-08-31T11:37:00Z</dcterms:modified>
</cp:coreProperties>
</file>